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6217" w:rsidRDefault="00A06217" w:rsidP="00A06217">
      <w:pPr>
        <w:jc w:val="center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>ANEXO II – MODELO DE PROPOSTA</w:t>
      </w: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</w:p>
    <w:p w:rsidR="00A06217" w:rsidRDefault="00A06217" w:rsidP="00A06217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Ao</w:t>
      </w:r>
    </w:p>
    <w:p w:rsidR="00A06217" w:rsidRDefault="00A06217" w:rsidP="00A06217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CONSELHO REGIONAL DE CONTABILIDADE DE MINAS GERAIS</w:t>
      </w: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PREGÃO </w:t>
      </w:r>
      <w:r w:rsidRPr="00666533">
        <w:rPr>
          <w:rFonts w:ascii="Arial" w:eastAsia="Arial" w:hAnsi="Arial" w:cs="Arial"/>
          <w:sz w:val="20"/>
          <w:szCs w:val="20"/>
        </w:rPr>
        <w:t>ELETRÔNICO Nº 005/2020</w:t>
      </w: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EMPRESA: ________________________________________________________</w:t>
      </w: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CNPJ: ____________________________________________________________</w:t>
      </w: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ENDEREÇO: _______________________________________________________</w:t>
      </w: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TELEFONE: ________________________________________________________</w:t>
      </w: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(E-MAIL): ___________________________________</w:t>
      </w: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103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19"/>
        <w:gridCol w:w="1166"/>
        <w:gridCol w:w="596"/>
        <w:gridCol w:w="1782"/>
        <w:gridCol w:w="2976"/>
      </w:tblGrid>
      <w:tr w:rsidR="00A06217" w:rsidTr="006973B4">
        <w:trPr>
          <w:trHeight w:val="340"/>
        </w:trPr>
        <w:tc>
          <w:tcPr>
            <w:tcW w:w="70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116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PRAZO DE GARANTIA</w:t>
            </w:r>
          </w:p>
        </w:tc>
        <w:tc>
          <w:tcPr>
            <w:tcW w:w="59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1782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</w:tr>
      <w:tr w:rsidR="00A06217" w:rsidTr="006973B4">
        <w:trPr>
          <w:trHeight w:val="397"/>
        </w:trPr>
        <w:tc>
          <w:tcPr>
            <w:tcW w:w="709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119" w:type="dxa"/>
            <w:vAlign w:val="center"/>
          </w:tcPr>
          <w:p w:rsidR="00A06217" w:rsidRDefault="00A06217" w:rsidP="006973B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Computador desktop com monitor, teclado e mouse</w:t>
            </w:r>
          </w:p>
        </w:tc>
        <w:tc>
          <w:tcPr>
            <w:tcW w:w="116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 meses</w:t>
            </w:r>
          </w:p>
        </w:tc>
        <w:tc>
          <w:tcPr>
            <w:tcW w:w="59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23</w:t>
            </w:r>
          </w:p>
        </w:tc>
        <w:tc>
          <w:tcPr>
            <w:tcW w:w="1782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297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xxxxxxxxxxx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</w:tbl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103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19"/>
        <w:gridCol w:w="1166"/>
        <w:gridCol w:w="596"/>
        <w:gridCol w:w="1782"/>
        <w:gridCol w:w="2976"/>
      </w:tblGrid>
      <w:tr w:rsidR="00A06217" w:rsidTr="006973B4">
        <w:trPr>
          <w:trHeight w:val="340"/>
        </w:trPr>
        <w:tc>
          <w:tcPr>
            <w:tcW w:w="70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116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PRAZO DE GARANTIA</w:t>
            </w:r>
          </w:p>
        </w:tc>
        <w:tc>
          <w:tcPr>
            <w:tcW w:w="59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1782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</w:tr>
      <w:tr w:rsidR="00A06217" w:rsidTr="006973B4">
        <w:trPr>
          <w:trHeight w:val="397"/>
        </w:trPr>
        <w:tc>
          <w:tcPr>
            <w:tcW w:w="709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119" w:type="dxa"/>
            <w:vAlign w:val="center"/>
          </w:tcPr>
          <w:p w:rsidR="00A06217" w:rsidRDefault="00A06217" w:rsidP="006973B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Notebook</w:t>
            </w:r>
          </w:p>
        </w:tc>
        <w:tc>
          <w:tcPr>
            <w:tcW w:w="116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36 meses</w:t>
            </w:r>
          </w:p>
        </w:tc>
        <w:tc>
          <w:tcPr>
            <w:tcW w:w="59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02</w:t>
            </w:r>
          </w:p>
        </w:tc>
        <w:tc>
          <w:tcPr>
            <w:tcW w:w="1782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297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xxxxxxxxxxx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</w:tbl>
    <w:p w:rsidR="00A06217" w:rsidRDefault="00A06217" w:rsidP="00A06217">
      <w:pPr>
        <w:rPr>
          <w:rFonts w:ascii="Arial" w:eastAsia="Arial" w:hAnsi="Arial" w:cs="Arial"/>
          <w:sz w:val="18"/>
          <w:szCs w:val="18"/>
        </w:rPr>
      </w:pPr>
    </w:p>
    <w:tbl>
      <w:tblPr>
        <w:tblW w:w="103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19"/>
        <w:gridCol w:w="1166"/>
        <w:gridCol w:w="596"/>
        <w:gridCol w:w="1782"/>
        <w:gridCol w:w="2976"/>
      </w:tblGrid>
      <w:tr w:rsidR="00A06217" w:rsidTr="006973B4">
        <w:trPr>
          <w:trHeight w:val="340"/>
        </w:trPr>
        <w:tc>
          <w:tcPr>
            <w:tcW w:w="70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116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PRAZO DE GARANTIA</w:t>
            </w:r>
          </w:p>
        </w:tc>
        <w:tc>
          <w:tcPr>
            <w:tcW w:w="59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1782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</w:tr>
      <w:tr w:rsidR="00A06217" w:rsidTr="006973B4">
        <w:trPr>
          <w:trHeight w:val="340"/>
        </w:trPr>
        <w:tc>
          <w:tcPr>
            <w:tcW w:w="709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119" w:type="dxa"/>
            <w:vAlign w:val="center"/>
          </w:tcPr>
          <w:p w:rsidR="00A06217" w:rsidRDefault="00A06217" w:rsidP="006973B4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Licenças perpétuas do pacote Microsoft Office</w:t>
            </w:r>
          </w:p>
        </w:tc>
        <w:tc>
          <w:tcPr>
            <w:tcW w:w="116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 meses</w:t>
            </w:r>
          </w:p>
        </w:tc>
        <w:tc>
          <w:tcPr>
            <w:tcW w:w="59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24</w:t>
            </w:r>
          </w:p>
        </w:tc>
        <w:tc>
          <w:tcPr>
            <w:tcW w:w="1782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297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xxxxxxxxxxx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</w:tbl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103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19"/>
        <w:gridCol w:w="1166"/>
        <w:gridCol w:w="596"/>
        <w:gridCol w:w="1782"/>
        <w:gridCol w:w="2976"/>
      </w:tblGrid>
      <w:tr w:rsidR="00A06217" w:rsidTr="006973B4">
        <w:trPr>
          <w:trHeight w:val="340"/>
        </w:trPr>
        <w:tc>
          <w:tcPr>
            <w:tcW w:w="70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116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PRAZO DE GARANTIA</w:t>
            </w:r>
          </w:p>
        </w:tc>
        <w:tc>
          <w:tcPr>
            <w:tcW w:w="59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1782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</w:tr>
      <w:tr w:rsidR="00A06217" w:rsidTr="006973B4">
        <w:trPr>
          <w:trHeight w:val="397"/>
        </w:trPr>
        <w:tc>
          <w:tcPr>
            <w:tcW w:w="709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3119" w:type="dxa"/>
            <w:vAlign w:val="center"/>
          </w:tcPr>
          <w:p w:rsidR="00A06217" w:rsidRDefault="00A06217" w:rsidP="006973B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Projetor Multimídia</w:t>
            </w:r>
          </w:p>
        </w:tc>
        <w:tc>
          <w:tcPr>
            <w:tcW w:w="116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 meses</w:t>
            </w:r>
          </w:p>
        </w:tc>
        <w:tc>
          <w:tcPr>
            <w:tcW w:w="59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06</w:t>
            </w:r>
          </w:p>
        </w:tc>
        <w:tc>
          <w:tcPr>
            <w:tcW w:w="1782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297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xxxxxxxxxxx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</w:tbl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1034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18"/>
        <w:gridCol w:w="1166"/>
        <w:gridCol w:w="596"/>
        <w:gridCol w:w="1783"/>
        <w:gridCol w:w="2975"/>
      </w:tblGrid>
      <w:tr w:rsidR="00A06217" w:rsidTr="006973B4">
        <w:tc>
          <w:tcPr>
            <w:tcW w:w="70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116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PRAZO DE GARANTIA</w:t>
            </w:r>
          </w:p>
        </w:tc>
        <w:tc>
          <w:tcPr>
            <w:tcW w:w="59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1783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2975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</w:tr>
      <w:tr w:rsidR="00A06217" w:rsidTr="006973B4">
        <w:tc>
          <w:tcPr>
            <w:tcW w:w="709" w:type="dxa"/>
            <w:vMerge w:val="restart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118" w:type="dxa"/>
            <w:vAlign w:val="center"/>
          </w:tcPr>
          <w:p w:rsidR="00A06217" w:rsidRDefault="00A06217" w:rsidP="006973B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Nobreak 6KVA modular monofásico senoidal com bancos de bateria</w:t>
            </w:r>
          </w:p>
        </w:tc>
        <w:tc>
          <w:tcPr>
            <w:tcW w:w="1166" w:type="dxa"/>
            <w:vMerge w:val="restart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 meses</w:t>
            </w:r>
          </w:p>
        </w:tc>
        <w:tc>
          <w:tcPr>
            <w:tcW w:w="59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02</w:t>
            </w:r>
          </w:p>
        </w:tc>
        <w:tc>
          <w:tcPr>
            <w:tcW w:w="1783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2975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xxxxxxxxxxx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A06217" w:rsidTr="006973B4">
        <w:trPr>
          <w:trHeight w:val="424"/>
        </w:trPr>
        <w:tc>
          <w:tcPr>
            <w:tcW w:w="709" w:type="dxa"/>
            <w:vMerge/>
            <w:vAlign w:val="center"/>
          </w:tcPr>
          <w:p w:rsidR="00A06217" w:rsidRDefault="00A06217" w:rsidP="006973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A06217" w:rsidRDefault="00A06217" w:rsidP="006973B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Quadro de alimentação para Nobreak conforme TR</w:t>
            </w:r>
          </w:p>
        </w:tc>
        <w:tc>
          <w:tcPr>
            <w:tcW w:w="1166" w:type="dxa"/>
            <w:vMerge/>
            <w:vAlign w:val="center"/>
          </w:tcPr>
          <w:p w:rsidR="00A06217" w:rsidRDefault="00A06217" w:rsidP="006973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01</w:t>
            </w:r>
          </w:p>
        </w:tc>
        <w:tc>
          <w:tcPr>
            <w:tcW w:w="1783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2975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xxxxxxxxxxx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A06217" w:rsidTr="006973B4">
        <w:trPr>
          <w:trHeight w:val="397"/>
        </w:trPr>
        <w:tc>
          <w:tcPr>
            <w:tcW w:w="7372" w:type="dxa"/>
            <w:gridSpan w:val="5"/>
            <w:vAlign w:val="center"/>
          </w:tcPr>
          <w:p w:rsidR="00A06217" w:rsidRDefault="00A06217" w:rsidP="006973B4">
            <w:pPr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  <w:tc>
          <w:tcPr>
            <w:tcW w:w="2975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b/>
                <w:sz w:val="18"/>
                <w:szCs w:val="18"/>
              </w:rPr>
              <w:t>xxxx</w:t>
            </w:r>
            <w:proofErr w:type="spellEnd"/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sz w:val="18"/>
                <w:szCs w:val="18"/>
              </w:rPr>
              <w:t>xxxxxxxxxxx</w:t>
            </w:r>
            <w:proofErr w:type="spellEnd"/>
            <w:r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103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19"/>
        <w:gridCol w:w="1166"/>
        <w:gridCol w:w="596"/>
        <w:gridCol w:w="1782"/>
        <w:gridCol w:w="2976"/>
      </w:tblGrid>
      <w:tr w:rsidR="00A06217" w:rsidTr="006973B4">
        <w:trPr>
          <w:trHeight w:val="340"/>
        </w:trPr>
        <w:tc>
          <w:tcPr>
            <w:tcW w:w="70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116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PRAZO DE GARANTIA</w:t>
            </w:r>
          </w:p>
        </w:tc>
        <w:tc>
          <w:tcPr>
            <w:tcW w:w="59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1782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</w:tr>
      <w:tr w:rsidR="00A06217" w:rsidTr="006973B4">
        <w:trPr>
          <w:trHeight w:val="340"/>
        </w:trPr>
        <w:tc>
          <w:tcPr>
            <w:tcW w:w="709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119" w:type="dxa"/>
            <w:vAlign w:val="center"/>
          </w:tcPr>
          <w:p w:rsidR="00A06217" w:rsidRDefault="00A06217" w:rsidP="006973B4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Cartuchos de fita LTO (Linear Tape-Open) -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Ultrium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- modelo LTO-6</w:t>
            </w:r>
          </w:p>
        </w:tc>
        <w:tc>
          <w:tcPr>
            <w:tcW w:w="116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 meses</w:t>
            </w:r>
          </w:p>
        </w:tc>
        <w:tc>
          <w:tcPr>
            <w:tcW w:w="596" w:type="dxa"/>
            <w:vAlign w:val="center"/>
          </w:tcPr>
          <w:p w:rsidR="00A06217" w:rsidRDefault="00EA4B26" w:rsidP="006973B4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22</w:t>
            </w:r>
          </w:p>
        </w:tc>
        <w:tc>
          <w:tcPr>
            <w:tcW w:w="1782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2976" w:type="dxa"/>
            <w:vAlign w:val="center"/>
          </w:tcPr>
          <w:p w:rsidR="00A06217" w:rsidRDefault="00A06217" w:rsidP="006973B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xxxxxxxxxxx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</w:tbl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Validade da Proposta: 60 (sessenta) dias.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Condições de pagamento: 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Submetemo-nos a todas as </w:t>
      </w:r>
      <w:r w:rsidRPr="00666533">
        <w:rPr>
          <w:rFonts w:ascii="Arial" w:eastAsia="Arial" w:hAnsi="Arial" w:cs="Arial"/>
          <w:sz w:val="18"/>
          <w:szCs w:val="18"/>
        </w:rPr>
        <w:t>condições do Edital nº 005/2020,</w:t>
      </w:r>
      <w:r>
        <w:rPr>
          <w:rFonts w:ascii="Arial" w:eastAsia="Arial" w:hAnsi="Arial" w:cs="Arial"/>
          <w:sz w:val="18"/>
          <w:szCs w:val="18"/>
        </w:rPr>
        <w:t xml:space="preserve"> inclusive quanto ao cumprimento na íntegra do respectivo Termo de Referência - Anexo I.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p w:rsidR="00A06217" w:rsidRDefault="00A06217" w:rsidP="00A06217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Dados bancários da empresa:</w:t>
      </w:r>
    </w:p>
    <w:p w:rsidR="00A06217" w:rsidRDefault="00A06217" w:rsidP="00A06217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Banco: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Agência: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Número da conta: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p w:rsidR="00A06217" w:rsidRDefault="00A06217" w:rsidP="00A06217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Dados do representante legal da empresa, responsável pela assinatura do Contrato: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Nome: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Função: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CPF: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Telefone/Fax: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Endereço Eletrônico (e-mail):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_______________________ de _________de 2020.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_____________________________________</w:t>
      </w:r>
    </w:p>
    <w:p w:rsidR="00A06217" w:rsidRDefault="00A06217" w:rsidP="00A06217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Assinatura do representante legal da empresa</w:t>
      </w: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</w:p>
    <w:p w:rsidR="00A06217" w:rsidRDefault="00A06217" w:rsidP="00A06217">
      <w:pPr>
        <w:jc w:val="both"/>
        <w:rPr>
          <w:rFonts w:ascii="Arial" w:eastAsia="Arial" w:hAnsi="Arial" w:cs="Arial"/>
          <w:sz w:val="20"/>
          <w:szCs w:val="20"/>
        </w:rPr>
      </w:pPr>
    </w:p>
    <w:p w:rsidR="00A06217" w:rsidRDefault="00A06217" w:rsidP="00A06217">
      <w:pPr>
        <w:spacing w:after="200" w:line="276" w:lineRule="auto"/>
        <w:rPr>
          <w:rFonts w:ascii="Arial" w:eastAsia="Arial" w:hAnsi="Arial" w:cs="Arial"/>
          <w:sz w:val="20"/>
          <w:szCs w:val="20"/>
        </w:rPr>
      </w:pPr>
      <w:r>
        <w:br w:type="page"/>
      </w:r>
    </w:p>
    <w:p w:rsidR="000B0BC2" w:rsidRDefault="00EA4B26"/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06217" w:rsidRDefault="00A06217" w:rsidP="00A06217">
      <w:r>
        <w:separator/>
      </w:r>
    </w:p>
  </w:endnote>
  <w:endnote w:type="continuationSeparator" w:id="0">
    <w:p w:rsidR="00A06217" w:rsidRDefault="00A06217" w:rsidP="00A0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06217" w:rsidRDefault="00A06217" w:rsidP="00A062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color w:val="000000"/>
        <w:sz w:val="20"/>
        <w:szCs w:val="20"/>
      </w:rPr>
      <w:t>46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0F2605A" wp14:editId="6D671590">
              <wp:simplePos x="0" y="0"/>
              <wp:positionH relativeFrom="column">
                <wp:posOffset>-190499</wp:posOffset>
              </wp:positionH>
              <wp:positionV relativeFrom="paragraph">
                <wp:posOffset>-12699</wp:posOffset>
              </wp:positionV>
              <wp:extent cx="6124575" cy="12700"/>
              <wp:effectExtent l="0" t="0" r="0" b="0"/>
              <wp:wrapNone/>
              <wp:docPr id="8" name="Conector de Seta Reta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 flipH="1">
                        <a:off x="2283713" y="3775238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 cap="flat" cmpd="sng">
                        <a:solidFill>
                          <a:srgbClr val="0D0D0D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5ECD6F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8" o:spid="_x0000_s1026" type="#_x0000_t32" style="position:absolute;margin-left:-15pt;margin-top:-1pt;width:482.25pt;height:1pt;rotation:180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" strokecolor="#0d0d0d" strokeweight="1pt"/>
          </w:pict>
        </mc:Fallback>
      </mc:AlternateContent>
    </w:r>
  </w:p>
  <w:p w:rsidR="00A06217" w:rsidRDefault="00A06217" w:rsidP="00A06217">
    <w:pPr>
      <w:jc w:val="center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sz w:val="20"/>
        <w:szCs w:val="20"/>
      </w:rPr>
      <w:t>Rua Cláudio Manoel, 639 - Savassi – Belo Horizonte/MG – Cep: 30140-105</w:t>
    </w:r>
  </w:p>
  <w:p w:rsidR="00A06217" w:rsidRDefault="00A06217" w:rsidP="00A06217">
    <w:pPr>
      <w:jc w:val="center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Telefone: (31) 3269-8400 - </w:t>
    </w:r>
    <w:hyperlink r:id="rId1">
      <w:r>
        <w:rPr>
          <w:rFonts w:ascii="Arial" w:eastAsia="Arial" w:hAnsi="Arial" w:cs="Arial"/>
          <w:color w:val="0000FF"/>
          <w:sz w:val="20"/>
          <w:szCs w:val="20"/>
          <w:u w:val="single"/>
        </w:rPr>
        <w:t>www.crcmg.org.br</w:t>
      </w:r>
    </w:hyperlink>
  </w:p>
  <w:p w:rsidR="00A06217" w:rsidRDefault="00A062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06217" w:rsidRDefault="00A06217" w:rsidP="00A06217">
      <w:r>
        <w:separator/>
      </w:r>
    </w:p>
  </w:footnote>
  <w:footnote w:type="continuationSeparator" w:id="0">
    <w:p w:rsidR="00A06217" w:rsidRDefault="00A06217" w:rsidP="00A06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06217" w:rsidRDefault="00A06217" w:rsidP="00A06217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1B0781D3" wp14:editId="0A0C3DF8">
          <wp:extent cx="2524125" cy="819150"/>
          <wp:effectExtent l="0" t="0" r="0" b="0"/>
          <wp:docPr id="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24125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A06217" w:rsidRDefault="00A06217" w:rsidP="00A06217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Arial" w:eastAsia="Arial" w:hAnsi="Arial" w:cs="Arial"/>
        <w:color w:val="000000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12B1FD0F" wp14:editId="5145D122">
              <wp:simplePos x="0" y="0"/>
              <wp:positionH relativeFrom="column">
                <wp:posOffset>-25399</wp:posOffset>
              </wp:positionH>
              <wp:positionV relativeFrom="paragraph">
                <wp:posOffset>12700</wp:posOffset>
              </wp:positionV>
              <wp:extent cx="5807710" cy="12700"/>
              <wp:effectExtent l="0" t="0" r="0" b="0"/>
              <wp:wrapNone/>
              <wp:docPr id="7" name="Conector de Seta Reta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 flipH="1">
                        <a:off x="2442145" y="3779596"/>
                        <a:ext cx="5807710" cy="808"/>
                      </a:xfrm>
                      <a:prstGeom prst="straightConnector1">
                        <a:avLst/>
                      </a:prstGeom>
                      <a:noFill/>
                      <a:ln w="12700" cap="flat" cmpd="sng">
                        <a:solidFill>
                          <a:srgbClr val="0D0D0D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FC35112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7" o:spid="_x0000_s1026" type="#_x0000_t32" style="position:absolute;margin-left:-2pt;margin-top:1pt;width:457.3pt;height:1pt;rotation:180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" strokecolor="#0d0d0d" strokeweight="1pt"/>
          </w:pict>
        </mc:Fallback>
      </mc:AlternateContent>
    </w:r>
  </w:p>
  <w:tbl>
    <w:tblPr>
      <w:tblW w:w="914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6101"/>
      <w:gridCol w:w="3042"/>
    </w:tblGrid>
    <w:tr w:rsidR="00A06217" w:rsidTr="006973B4">
      <w:tc>
        <w:tcPr>
          <w:tcW w:w="6101" w:type="dxa"/>
        </w:tcPr>
        <w:p w:rsidR="00A06217" w:rsidRDefault="00A06217" w:rsidP="00A06217">
          <w:pPr>
            <w:jc w:val="both"/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42" w:type="dxa"/>
        </w:tcPr>
        <w:p w:rsidR="00A06217" w:rsidRDefault="00A06217" w:rsidP="00A06217">
          <w:pPr>
            <w:rPr>
              <w:rFonts w:ascii="Arial" w:eastAsia="Arial" w:hAnsi="Arial" w:cs="Arial"/>
              <w:b/>
              <w:sz w:val="20"/>
              <w:szCs w:val="20"/>
              <w:highlight w:val="yellow"/>
            </w:rPr>
          </w:pPr>
          <w:r w:rsidRPr="00BA784E">
            <w:rPr>
              <w:rFonts w:ascii="Arial" w:eastAsia="Arial" w:hAnsi="Arial" w:cs="Arial"/>
              <w:sz w:val="20"/>
              <w:szCs w:val="20"/>
            </w:rPr>
            <w:t>072/202</w:t>
          </w:r>
          <w:r>
            <w:rPr>
              <w:rFonts w:ascii="Arial" w:eastAsia="Arial" w:hAnsi="Arial" w:cs="Arial"/>
              <w:sz w:val="20"/>
              <w:szCs w:val="20"/>
            </w:rPr>
            <w:t>0</w:t>
          </w:r>
        </w:p>
      </w:tc>
    </w:tr>
    <w:tr w:rsidR="00A06217" w:rsidTr="006973B4">
      <w:tc>
        <w:tcPr>
          <w:tcW w:w="6101" w:type="dxa"/>
        </w:tcPr>
        <w:p w:rsidR="00A06217" w:rsidRDefault="00A06217" w:rsidP="00A06217">
          <w:pPr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MODALIDADE</w:t>
          </w:r>
        </w:p>
      </w:tc>
      <w:tc>
        <w:tcPr>
          <w:tcW w:w="3042" w:type="dxa"/>
        </w:tcPr>
        <w:p w:rsidR="00A06217" w:rsidRDefault="00A06217" w:rsidP="00A06217">
          <w:pPr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Pregão Eletrônico</w:t>
          </w:r>
        </w:p>
      </w:tc>
    </w:tr>
    <w:tr w:rsidR="00A06217" w:rsidTr="006973B4">
      <w:tc>
        <w:tcPr>
          <w:tcW w:w="6101" w:type="dxa"/>
        </w:tcPr>
        <w:p w:rsidR="00A06217" w:rsidRDefault="00A06217" w:rsidP="00A06217">
          <w:pPr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Nº DA MODALIDADE</w:t>
          </w:r>
        </w:p>
      </w:tc>
      <w:tc>
        <w:tcPr>
          <w:tcW w:w="3042" w:type="dxa"/>
        </w:tcPr>
        <w:p w:rsidR="00A06217" w:rsidRDefault="00A06217" w:rsidP="00A06217">
          <w:pPr>
            <w:rPr>
              <w:rFonts w:ascii="Arial" w:eastAsia="Arial" w:hAnsi="Arial" w:cs="Arial"/>
              <w:b/>
              <w:sz w:val="20"/>
              <w:szCs w:val="20"/>
            </w:rPr>
          </w:pPr>
          <w:r w:rsidRPr="00BA784E">
            <w:rPr>
              <w:rFonts w:ascii="Arial" w:eastAsia="Arial" w:hAnsi="Arial" w:cs="Arial"/>
              <w:sz w:val="20"/>
              <w:szCs w:val="20"/>
            </w:rPr>
            <w:t>005/2020</w:t>
          </w:r>
        </w:p>
      </w:tc>
    </w:tr>
  </w:tbl>
  <w:p w:rsidR="00A06217" w:rsidRDefault="00A06217" w:rsidP="00A06217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Arial" w:eastAsia="Arial" w:hAnsi="Arial" w:cs="Arial"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217"/>
    <w:rsid w:val="00107D1D"/>
    <w:rsid w:val="00323422"/>
    <w:rsid w:val="00A06217"/>
    <w:rsid w:val="00AA7BC3"/>
    <w:rsid w:val="00EA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46639"/>
  <w15:chartTrackingRefBased/>
  <w15:docId w15:val="{F6C6BDB3-6652-49C1-9A98-71D718F2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0621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621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0621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6217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414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2</cp:revision>
  <dcterms:created xsi:type="dcterms:W3CDTF">2020-04-28T12:57:00Z</dcterms:created>
  <dcterms:modified xsi:type="dcterms:W3CDTF">2020-04-28T16:55:00Z</dcterms:modified>
</cp:coreProperties>
</file>